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ED4" w:rsidRPr="00386B51" w:rsidRDefault="00A64ED4" w:rsidP="00A64E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86B51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A64ED4" w:rsidRPr="00386B51" w:rsidRDefault="00A64ED4" w:rsidP="00A64E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ED4" w:rsidRPr="00386B51" w:rsidRDefault="00A64ED4" w:rsidP="00A64E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B51">
        <w:rPr>
          <w:rFonts w:ascii="Times New Roman" w:hAnsi="Times New Roman" w:cs="Times New Roman"/>
          <w:b/>
          <w:sz w:val="24"/>
          <w:szCs w:val="24"/>
        </w:rPr>
        <w:t>БЛОК-СХЕМА</w:t>
      </w:r>
    </w:p>
    <w:p w:rsidR="00A64ED4" w:rsidRPr="00386B51" w:rsidRDefault="00A64ED4" w:rsidP="00A64E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B51">
        <w:rPr>
          <w:rFonts w:ascii="Times New Roman" w:hAnsi="Times New Roman" w:cs="Times New Roman"/>
          <w:b/>
          <w:sz w:val="24"/>
          <w:szCs w:val="24"/>
        </w:rPr>
        <w:t>ПОСЛЕДОВАТЕЛЬНОСТИ ДЕЙСТВИЙ ПРИ ВЫПОЛНЕНИИ</w:t>
      </w:r>
    </w:p>
    <w:p w:rsidR="00A64ED4" w:rsidRDefault="00A64ED4" w:rsidP="00A64E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B51">
        <w:rPr>
          <w:rFonts w:ascii="Times New Roman" w:hAnsi="Times New Roman" w:cs="Times New Roman"/>
          <w:b/>
          <w:sz w:val="24"/>
          <w:szCs w:val="24"/>
        </w:rPr>
        <w:t>АДМИНИСТРАТИВНЫХ ПРОЦЕДУР</w:t>
      </w:r>
    </w:p>
    <w:p w:rsidR="00A64ED4" w:rsidRPr="00386B51" w:rsidRDefault="00A64ED4" w:rsidP="00A64E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Cs/>
          <w:noProof/>
          <w:kern w:val="2"/>
          <w:sz w:val="24"/>
          <w:lang w:eastAsia="ru-RU"/>
        </w:rPr>
        <mc:AlternateContent>
          <mc:Choice Requires="wpc">
            <w:drawing>
              <wp:inline distT="0" distB="0" distL="0" distR="0" wp14:anchorId="0F5E1E2C" wp14:editId="28B83236">
                <wp:extent cx="5939790" cy="5603575"/>
                <wp:effectExtent l="0" t="0" r="3810" b="0"/>
                <wp:docPr id="14" name="Полотно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Oval 4"/>
                        <wps:cNvSpPr>
                          <a:spLocks noChangeArrowheads="1"/>
                        </wps:cNvSpPr>
                        <wps:spPr bwMode="auto">
                          <a:xfrm>
                            <a:off x="914500" y="0"/>
                            <a:ext cx="4114300" cy="9144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4ED4" w:rsidRPr="00133E5B" w:rsidRDefault="00A64ED4" w:rsidP="00A64ED4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33E5B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Подача заявителем запроса за предоставлением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66700" y="1219200"/>
                            <a:ext cx="5829300" cy="6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64ED4" w:rsidRPr="00FA31E2" w:rsidRDefault="00A64ED4" w:rsidP="00A64ED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П</w:t>
                              </w:r>
                              <w:r w:rsidRPr="00FA31E2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рием, проверка и регистрация заявлений о предоставлении муниципальной услуги и документов, необходимых для предоставления муниципальной услуги, на соответствие установленным требованиям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66700" y="2271400"/>
                            <a:ext cx="58293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64ED4" w:rsidRPr="00133E5B" w:rsidRDefault="00A64ED4" w:rsidP="00A64ED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133E5B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Рассмотрение документов и принятие решения в отношении поданного заявления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6200" y="3071500"/>
                            <a:ext cx="2722900" cy="900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64ED4" w:rsidRPr="00FA31E2" w:rsidRDefault="00A64ED4" w:rsidP="00A64ED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FA31E2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Подготовка справки об использовании (не использовании) права на приватизацию жилого помещения муниципального жилищного фонда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13"/>
                        <wps:cNvCnPr/>
                        <wps:spPr bwMode="auto">
                          <a:xfrm>
                            <a:off x="2971700" y="9144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9"/>
                        <wps:cNvCnPr/>
                        <wps:spPr bwMode="auto">
                          <a:xfrm>
                            <a:off x="2971800" y="1928500"/>
                            <a:ext cx="10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1"/>
                        <wps:cNvCnPr/>
                        <wps:spPr bwMode="auto">
                          <a:xfrm>
                            <a:off x="1494200" y="2728600"/>
                            <a:ext cx="10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Прямоугольник 22"/>
                        <wps:cNvSpPr>
                          <a:spLocks noChangeArrowheads="1"/>
                        </wps:cNvSpPr>
                        <wps:spPr bwMode="auto">
                          <a:xfrm>
                            <a:off x="3173100" y="3071500"/>
                            <a:ext cx="2722900" cy="900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64ED4" w:rsidRPr="00362AE6" w:rsidRDefault="00A64ED4" w:rsidP="00A64ED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</w:rPr>
                              </w:pPr>
                              <w:r w:rsidRPr="00362AE6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</w:rPr>
                                <w:t>Подготовка уведомления об отказе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6200" y="4314800"/>
                            <a:ext cx="2722900" cy="895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64ED4" w:rsidRPr="00362AE6" w:rsidRDefault="00A64ED4" w:rsidP="00A64ED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В</w:t>
                              </w:r>
                              <w:r w:rsidRPr="00362AE6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ыдача заявителю результата 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173100" y="4314800"/>
                            <a:ext cx="2722900" cy="895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64ED4" w:rsidRPr="00362AE6" w:rsidRDefault="00A64ED4" w:rsidP="00A64ED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</w:rPr>
                                <w:t>Направление уведомления заявителю об отказе</w:t>
                              </w:r>
                              <w:r w:rsidRPr="00362AE6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</w:rPr>
                                <w:t xml:space="preserve">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21"/>
                        <wps:cNvCnPr/>
                        <wps:spPr bwMode="auto">
                          <a:xfrm>
                            <a:off x="4494500" y="2728600"/>
                            <a:ext cx="10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9"/>
                        <wps:cNvCnPr/>
                        <wps:spPr bwMode="auto">
                          <a:xfrm>
                            <a:off x="4494500" y="3971900"/>
                            <a:ext cx="10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9"/>
                        <wps:cNvCnPr/>
                        <wps:spPr bwMode="auto">
                          <a:xfrm>
                            <a:off x="1494200" y="3971900"/>
                            <a:ext cx="10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4" o:spid="_x0000_s1026" editas="canvas" style="width:467.7pt;height:441.25pt;mso-position-horizontal-relative:char;mso-position-vertical-relative:line" coordsize="59397,56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397;height:56032;visibility:visible;mso-wrap-style:square">
                  <v:fill o:detectmouseclick="t"/>
                  <v:path o:connecttype="none"/>
                </v:shape>
                <v:oval id="Oval 4" o:spid="_x0000_s1028" style="position:absolute;left:9145;width:41143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+EQb8A&#10;AADaAAAADwAAAGRycy9kb3ducmV2LnhtbERPTWvCQBC9C/6HZYTezMYGpaSuIhXBHjw0tvchOybB&#10;7GzIjjH9911B6Gl4vM9Zb0fXqoH60Hg2sEhSUMSltw1XBr7Ph/kbqCDIFlvPZOCXAmw308kac+vv&#10;/EVDIZWKIRxyNFCLdLnWoazJYUh8Rxy5i+8dSoR9pW2P9xjuWv2apivtsOHYUGNHHzWV1+LmDOyr&#10;XbEadCbL7LI/yvL6c/rMFsa8zMbdOyihUf7FT/fRxvnweOVx9e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D4RBvwAAANoAAAAPAAAAAAAAAAAAAAAAAJgCAABkcnMvZG93bnJl&#10;di54bWxQSwUGAAAAAAQABAD1AAAAhAMAAAAA&#10;">
                  <v:textbox>
                    <w:txbxContent>
                      <w:p w:rsidR="00A64ED4" w:rsidRPr="00133E5B" w:rsidRDefault="00A64ED4" w:rsidP="00A64ED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133E5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Подача заявителем запроса за предоставлением муниципальной услуги</w:t>
                        </w:r>
                      </w:p>
                    </w:txbxContent>
                  </v:textbox>
                </v:oval>
                <v:rect id="Rectangle 6" o:spid="_x0000_s1029" style="position:absolute;left:667;top:12192;width:58293;height:6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A64ED4" w:rsidRPr="00FA31E2" w:rsidRDefault="00A64ED4" w:rsidP="00A64ED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П</w:t>
                        </w:r>
                        <w:r w:rsidRPr="00FA31E2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рием, проверка и регистрация заявлений о предоставлении муниципальной услуги и документов, необходимых для предоставления муниципальной услуги, на соответствие установленным требованиям</w:t>
                        </w:r>
                      </w:p>
                    </w:txbxContent>
                  </v:textbox>
                </v:rect>
                <v:rect id="Rectangle 7" o:spid="_x0000_s1030" style="position:absolute;left:667;top:22714;width:58293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A64ED4" w:rsidRPr="00133E5B" w:rsidRDefault="00A64ED4" w:rsidP="00A64ED4">
                        <w:pPr>
                          <w:jc w:val="center"/>
                          <w:rPr>
                            <w:b/>
                          </w:rPr>
                        </w:pPr>
                        <w:r w:rsidRPr="00133E5B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Рассмотрение документов и принятие решения в отношении поданного заявления</w:t>
                        </w:r>
                      </w:p>
                    </w:txbxContent>
                  </v:textbox>
                </v:rect>
                <v:rect id="Rectangle 12" o:spid="_x0000_s1031" style="position:absolute;left:762;top:30715;width:27229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A64ED4" w:rsidRPr="00FA31E2" w:rsidRDefault="00A64ED4" w:rsidP="00A64ED4">
                        <w:pPr>
                          <w:jc w:val="center"/>
                          <w:rPr>
                            <w:b/>
                          </w:rPr>
                        </w:pPr>
                        <w:r w:rsidRPr="00FA31E2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Подготовка справки об использовании (не использовании) права на приватизацию жилого помещения муниципального жилищного фонда</w:t>
                        </w:r>
                      </w:p>
                    </w:txbxContent>
                  </v:textbox>
                </v:rect>
                <v:line id="Line 13" o:spid="_x0000_s1032" style="position:absolute;visibility:visible;mso-wrap-style:square" from="29717,9144" to="29717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    <v:stroke endarrow="block"/>
                </v:line>
                <v:line id="Line 19" o:spid="_x0000_s1033" style="position:absolute;visibility:visible;mso-wrap-style:square" from="29718,19285" to="29719,2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line id="Line 21" o:spid="_x0000_s1034" style="position:absolute;visibility:visible;mso-wrap-style:square" from="14942,27286" to="14943,30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rect id="Прямоугольник 22" o:spid="_x0000_s1035" style="position:absolute;left:31731;top:30715;width:27229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A64ED4" w:rsidRPr="00362AE6" w:rsidRDefault="00A64ED4" w:rsidP="00A64ED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</w:rPr>
                        </w:pPr>
                        <w:r w:rsidRPr="00362AE6">
                          <w:rPr>
                            <w:rFonts w:ascii="Times New Roman" w:hAnsi="Times New Roman" w:cs="Times New Roman"/>
                            <w:b/>
                            <w:sz w:val="24"/>
                          </w:rPr>
                          <w:t>Подготовка уведомления об отказе в предоставлении муниципальной услуги</w:t>
                        </w:r>
                      </w:p>
                    </w:txbxContent>
                  </v:textbox>
                </v:rect>
                <v:rect id="Rectangle 12" o:spid="_x0000_s1036" style="position:absolute;left:762;top:43148;width:27229;height:8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A64ED4" w:rsidRPr="00362AE6" w:rsidRDefault="00A64ED4" w:rsidP="00A64ED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В</w:t>
                        </w:r>
                        <w:r w:rsidRPr="00362AE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ыдача заявителю результата предоставления муниципальной услуги</w:t>
                        </w:r>
                      </w:p>
                    </w:txbxContent>
                  </v:textbox>
                </v:rect>
                <v:rect id="Rectangle 12" o:spid="_x0000_s1037" style="position:absolute;left:31731;top:43148;width:27229;height:8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A64ED4" w:rsidRPr="00362AE6" w:rsidRDefault="00A64ED4" w:rsidP="00A64ED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</w:rPr>
                          <w:t>Направление уведомления заявителю об отказе</w:t>
                        </w:r>
                        <w:r w:rsidRPr="00362AE6">
                          <w:rPr>
                            <w:rFonts w:ascii="Times New Roman" w:hAnsi="Times New Roman" w:cs="Times New Roman"/>
                            <w:b/>
                            <w:sz w:val="24"/>
                          </w:rPr>
                          <w:t xml:space="preserve"> в предоставлении муниципальной услуги</w:t>
                        </w:r>
                      </w:p>
                    </w:txbxContent>
                  </v:textbox>
                </v:rect>
                <v:line id="Line 21" o:spid="_x0000_s1038" style="position:absolute;visibility:visible;mso-wrap-style:square" from="44945,27286" to="44946,30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line id="Line 19" o:spid="_x0000_s1039" style="position:absolute;visibility:visible;mso-wrap-style:square" from="44945,39719" to="44946,43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line id="Line 19" o:spid="_x0000_s1040" style="position:absolute;visibility:visible;mso-wrap-style:square" from="14942,39719" to="14943,43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  <w10:anchorlock/>
              </v:group>
            </w:pict>
          </mc:Fallback>
        </mc:AlternateContent>
      </w:r>
    </w:p>
    <w:p w:rsidR="00E36324" w:rsidRDefault="00E36324">
      <w:bookmarkStart w:id="0" w:name="_GoBack"/>
      <w:bookmarkEnd w:id="0"/>
    </w:p>
    <w:sectPr w:rsidR="00E36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599"/>
    <w:rsid w:val="00142599"/>
    <w:rsid w:val="00A64ED4"/>
    <w:rsid w:val="00E3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301-2</dc:creator>
  <cp:lastModifiedBy>301-2</cp:lastModifiedBy>
  <cp:revision>2</cp:revision>
  <dcterms:created xsi:type="dcterms:W3CDTF">2017-10-25T07:40:00Z</dcterms:created>
  <dcterms:modified xsi:type="dcterms:W3CDTF">2017-10-25T07:40:00Z</dcterms:modified>
</cp:coreProperties>
</file>